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EC" w:rsidRPr="00C11CC2" w:rsidRDefault="00107861" w:rsidP="002E615A">
      <w:pPr>
        <w:spacing w:line="340" w:lineRule="exact"/>
        <w:jc w:val="center"/>
        <w:rPr>
          <w:rFonts w:ascii="メイリオ" w:eastAsia="メイリオ" w:hAnsi="メイリオ"/>
          <w:sz w:val="28"/>
        </w:rPr>
      </w:pPr>
      <w:r w:rsidRPr="00C11CC2">
        <w:rPr>
          <w:rFonts w:ascii="メイリオ" w:eastAsia="メイリオ" w:hAnsi="メイリオ" w:hint="eastAsia"/>
          <w:sz w:val="28"/>
        </w:rPr>
        <w:t>留意事項</w:t>
      </w:r>
    </w:p>
    <w:p w:rsidR="00107861" w:rsidRPr="00C11CC2" w:rsidRDefault="00107861" w:rsidP="00C11CC2">
      <w:pPr>
        <w:spacing w:line="320" w:lineRule="exact"/>
        <w:rPr>
          <w:rFonts w:ascii="メイリオ" w:eastAsia="メイリオ" w:hAnsi="メイリオ"/>
          <w:sz w:val="22"/>
        </w:rPr>
      </w:pPr>
    </w:p>
    <w:p w:rsidR="00107861" w:rsidRPr="00C11CC2" w:rsidRDefault="00107861" w:rsidP="00646F13">
      <w:pPr>
        <w:spacing w:line="380" w:lineRule="exact"/>
        <w:ind w:left="240" w:hangingChars="100" w:hanging="240"/>
        <w:rPr>
          <w:rFonts w:ascii="メイリオ" w:eastAsia="メイリオ" w:hAnsi="メイリオ"/>
          <w:sz w:val="24"/>
        </w:rPr>
      </w:pPr>
      <w:r w:rsidRPr="00C11CC2">
        <w:rPr>
          <w:rFonts w:ascii="メイリオ" w:eastAsia="メイリオ" w:hAnsi="メイリオ" w:hint="eastAsia"/>
          <w:sz w:val="24"/>
        </w:rPr>
        <w:t>１．</w:t>
      </w:r>
      <w:r w:rsidR="006756F2">
        <w:rPr>
          <w:rFonts w:ascii="メイリオ" w:eastAsia="メイリオ" w:hAnsi="メイリオ" w:hint="eastAsia"/>
          <w:sz w:val="24"/>
        </w:rPr>
        <w:t>福岡県ブースは、出展者</w:t>
      </w:r>
      <w:r w:rsidR="00976C93" w:rsidRPr="00C11CC2">
        <w:rPr>
          <w:rFonts w:ascii="メイリオ" w:eastAsia="メイリオ" w:hAnsi="メイリオ" w:hint="eastAsia"/>
          <w:sz w:val="24"/>
        </w:rPr>
        <w:t>（</w:t>
      </w:r>
      <w:r w:rsidR="002064C4">
        <w:rPr>
          <w:rFonts w:ascii="メイリオ" w:eastAsia="メイリオ" w:hAnsi="メイリオ" w:hint="eastAsia"/>
          <w:sz w:val="24"/>
        </w:rPr>
        <w:t>５</w:t>
      </w:r>
      <w:r w:rsidR="000A2E05">
        <w:rPr>
          <w:rFonts w:ascii="メイリオ" w:eastAsia="メイリオ" w:hAnsi="メイリオ" w:hint="eastAsia"/>
          <w:sz w:val="24"/>
        </w:rPr>
        <w:t>社程度）</w:t>
      </w:r>
      <w:r w:rsidR="00976C93" w:rsidRPr="00C11CC2">
        <w:rPr>
          <w:rFonts w:ascii="メイリオ" w:eastAsia="メイリオ" w:hAnsi="メイリオ" w:hint="eastAsia"/>
          <w:sz w:val="24"/>
        </w:rPr>
        <w:t>及び福岡県による共同出展ブースです。</w:t>
      </w:r>
      <w:r w:rsidR="000C02E0">
        <w:rPr>
          <w:rFonts w:ascii="メイリオ" w:eastAsia="メイリオ" w:hAnsi="メイリオ" w:hint="eastAsia"/>
          <w:sz w:val="24"/>
        </w:rPr>
        <w:t>令和５</w:t>
      </w:r>
      <w:r w:rsidRPr="00C11CC2">
        <w:rPr>
          <w:rFonts w:ascii="メイリオ" w:eastAsia="メイリオ" w:hAnsi="メイリオ" w:hint="eastAsia"/>
          <w:sz w:val="24"/>
        </w:rPr>
        <w:t>年</w:t>
      </w:r>
      <w:r w:rsidR="003E13D0">
        <w:rPr>
          <w:rFonts w:ascii="メイリオ" w:eastAsia="メイリオ" w:hAnsi="メイリオ" w:hint="eastAsia"/>
          <w:sz w:val="24"/>
        </w:rPr>
        <w:t>７</w:t>
      </w:r>
      <w:r w:rsidRPr="00C11CC2">
        <w:rPr>
          <w:rFonts w:ascii="メイリオ" w:eastAsia="メイリオ" w:hAnsi="メイリオ" w:hint="eastAsia"/>
          <w:sz w:val="24"/>
        </w:rPr>
        <w:t>月</w:t>
      </w:r>
      <w:r w:rsidR="000C02E0">
        <w:rPr>
          <w:rFonts w:ascii="メイリオ" w:eastAsia="メイリオ" w:hAnsi="メイリオ" w:hint="eastAsia"/>
          <w:sz w:val="24"/>
        </w:rPr>
        <w:t>１２日（水）から令和５</w:t>
      </w:r>
      <w:r w:rsidRPr="00C11CC2">
        <w:rPr>
          <w:rFonts w:ascii="メイリオ" w:eastAsia="メイリオ" w:hAnsi="メイリオ" w:hint="eastAsia"/>
          <w:sz w:val="24"/>
        </w:rPr>
        <w:t>年</w:t>
      </w:r>
      <w:r w:rsidR="003E13D0">
        <w:rPr>
          <w:rFonts w:ascii="メイリオ" w:eastAsia="メイリオ" w:hAnsi="メイリオ" w:hint="eastAsia"/>
          <w:sz w:val="24"/>
        </w:rPr>
        <w:t>７</w:t>
      </w:r>
      <w:r w:rsidRPr="00C11CC2">
        <w:rPr>
          <w:rFonts w:ascii="メイリオ" w:eastAsia="メイリオ" w:hAnsi="メイリオ" w:hint="eastAsia"/>
          <w:sz w:val="24"/>
        </w:rPr>
        <w:t>月</w:t>
      </w:r>
      <w:r w:rsidR="000C02E0">
        <w:rPr>
          <w:rFonts w:ascii="メイリオ" w:eastAsia="メイリオ" w:hAnsi="メイリオ" w:hint="eastAsia"/>
          <w:sz w:val="24"/>
        </w:rPr>
        <w:t>１４</w:t>
      </w:r>
      <w:r w:rsidR="000A2E05">
        <w:rPr>
          <w:rFonts w:ascii="メイリオ" w:eastAsia="メイリオ" w:hAnsi="メイリオ" w:hint="eastAsia"/>
          <w:sz w:val="24"/>
        </w:rPr>
        <w:t>日（金）までの３日間に３</w:t>
      </w:r>
      <w:r w:rsidR="006756F2">
        <w:rPr>
          <w:rFonts w:ascii="メイリオ" w:eastAsia="メイリオ" w:hAnsi="メイリオ" w:hint="eastAsia"/>
          <w:sz w:val="24"/>
        </w:rPr>
        <w:t>小間</w:t>
      </w:r>
      <w:r w:rsidRPr="00C11CC2">
        <w:rPr>
          <w:rFonts w:ascii="メイリオ" w:eastAsia="メイリオ" w:hAnsi="メイリオ" w:hint="eastAsia"/>
          <w:sz w:val="24"/>
        </w:rPr>
        <w:t>を確保します</w:t>
      </w:r>
      <w:r w:rsidR="00434DF1" w:rsidRPr="00C11CC2">
        <w:rPr>
          <w:rFonts w:ascii="メイリオ" w:eastAsia="メイリオ" w:hAnsi="メイリオ" w:hint="eastAsia"/>
          <w:sz w:val="24"/>
        </w:rPr>
        <w:t>。</w:t>
      </w:r>
    </w:p>
    <w:p w:rsidR="000C5C24" w:rsidRPr="000C02E0" w:rsidRDefault="000C5C24" w:rsidP="000C5C24">
      <w:pPr>
        <w:spacing w:line="160" w:lineRule="exact"/>
        <w:ind w:left="240" w:hangingChars="100" w:hanging="240"/>
        <w:rPr>
          <w:rFonts w:ascii="メイリオ" w:eastAsia="メイリオ" w:hAnsi="メイリオ"/>
          <w:sz w:val="24"/>
        </w:rPr>
      </w:pPr>
    </w:p>
    <w:p w:rsidR="00107861" w:rsidRPr="00C11CC2" w:rsidRDefault="00107861" w:rsidP="00646F13">
      <w:pPr>
        <w:tabs>
          <w:tab w:val="left" w:pos="8647"/>
        </w:tabs>
        <w:spacing w:line="380" w:lineRule="exact"/>
        <w:ind w:left="240" w:hangingChars="100" w:hanging="240"/>
        <w:rPr>
          <w:rFonts w:ascii="メイリオ" w:eastAsia="メイリオ" w:hAnsi="メイリオ"/>
          <w:sz w:val="24"/>
        </w:rPr>
      </w:pPr>
      <w:r w:rsidRPr="00C11CC2">
        <w:rPr>
          <w:rFonts w:ascii="メイリオ" w:eastAsia="メイリオ" w:hAnsi="メイリオ" w:hint="eastAsia"/>
          <w:sz w:val="24"/>
        </w:rPr>
        <w:t>２．</w:t>
      </w:r>
      <w:r w:rsidR="00434DF1" w:rsidRPr="00C11CC2">
        <w:rPr>
          <w:rFonts w:ascii="メイリオ" w:eastAsia="メイリオ" w:hAnsi="メイリオ" w:hint="eastAsia"/>
          <w:sz w:val="24"/>
        </w:rPr>
        <w:t>各</w:t>
      </w:r>
      <w:r w:rsidR="006756F2">
        <w:rPr>
          <w:rFonts w:ascii="メイリオ" w:eastAsia="メイリオ" w:hAnsi="メイリオ" w:hint="eastAsia"/>
          <w:sz w:val="24"/>
        </w:rPr>
        <w:t>出展者</w:t>
      </w:r>
      <w:r w:rsidRPr="00C11CC2">
        <w:rPr>
          <w:rFonts w:ascii="メイリオ" w:eastAsia="メイリオ" w:hAnsi="メイリオ" w:hint="eastAsia"/>
          <w:sz w:val="24"/>
        </w:rPr>
        <w:t>による福岡県ブース内の占有スペースは</w:t>
      </w:r>
      <w:r w:rsidR="000A2E05">
        <w:rPr>
          <w:rFonts w:ascii="メイリオ" w:eastAsia="メイリオ" w:hAnsi="メイリオ" w:hint="eastAsia"/>
          <w:sz w:val="24"/>
        </w:rPr>
        <w:t>、出展当日の</w:t>
      </w:r>
      <w:r w:rsidR="006756F2">
        <w:rPr>
          <w:rFonts w:ascii="メイリオ" w:eastAsia="メイリオ" w:hAnsi="メイリオ" w:hint="eastAsia"/>
          <w:sz w:val="24"/>
        </w:rPr>
        <w:t>出展者</w:t>
      </w:r>
      <w:r w:rsidR="00225960" w:rsidRPr="00C11CC2">
        <w:rPr>
          <w:rFonts w:ascii="メイリオ" w:eastAsia="メイリオ" w:hAnsi="メイリオ" w:hint="eastAsia"/>
          <w:sz w:val="24"/>
        </w:rPr>
        <w:t>数</w:t>
      </w:r>
      <w:r w:rsidR="00434DF1" w:rsidRPr="00C11CC2">
        <w:rPr>
          <w:rFonts w:ascii="メイリオ" w:eastAsia="メイリオ" w:hAnsi="メイリオ" w:hint="eastAsia"/>
          <w:sz w:val="24"/>
        </w:rPr>
        <w:t>で等分することとし、使用方法等詳細については別途調整します。</w:t>
      </w:r>
    </w:p>
    <w:p w:rsidR="000C5C24" w:rsidRPr="00C11CC2" w:rsidRDefault="000C5C24" w:rsidP="00646F13">
      <w:pPr>
        <w:tabs>
          <w:tab w:val="left" w:pos="8647"/>
        </w:tabs>
        <w:spacing w:line="160" w:lineRule="exact"/>
        <w:ind w:left="240" w:hangingChars="100" w:hanging="240"/>
        <w:rPr>
          <w:rFonts w:ascii="メイリオ" w:eastAsia="メイリオ" w:hAnsi="メイリオ"/>
          <w:sz w:val="24"/>
        </w:rPr>
      </w:pPr>
    </w:p>
    <w:p w:rsidR="00225960" w:rsidRDefault="002115F6" w:rsidP="00646F13">
      <w:pPr>
        <w:spacing w:line="380" w:lineRule="exact"/>
        <w:ind w:left="240" w:hangingChars="100" w:hanging="240"/>
        <w:rPr>
          <w:rFonts w:ascii="メイリオ" w:eastAsia="メイリオ" w:hAnsi="メイリオ"/>
          <w:sz w:val="24"/>
        </w:rPr>
      </w:pPr>
      <w:r w:rsidRPr="00C11CC2">
        <w:rPr>
          <w:rFonts w:ascii="メイリオ" w:eastAsia="メイリオ" w:hAnsi="メイリオ" w:hint="eastAsia"/>
          <w:sz w:val="24"/>
        </w:rPr>
        <w:t>３．福岡県ブースの使用は次のとお</w:t>
      </w:r>
      <w:r w:rsidR="005169C9">
        <w:rPr>
          <w:rFonts w:ascii="メイリオ" w:eastAsia="メイリオ" w:hAnsi="メイリオ" w:hint="eastAsia"/>
          <w:sz w:val="24"/>
        </w:rPr>
        <w:t>り想定しています。必要に応じ、備品の追加・削除</w:t>
      </w:r>
      <w:r w:rsidRPr="00C11CC2">
        <w:rPr>
          <w:rFonts w:ascii="メイリオ" w:eastAsia="メイリオ" w:hAnsi="メイリオ" w:hint="eastAsia"/>
          <w:sz w:val="24"/>
        </w:rPr>
        <w:t>を行います。</w:t>
      </w:r>
    </w:p>
    <w:tbl>
      <w:tblPr>
        <w:tblStyle w:val="a3"/>
        <w:tblpPr w:leftFromText="142" w:rightFromText="142" w:vertAnchor="text" w:horzAnchor="margin" w:tblpX="279" w:tblpY="90"/>
        <w:tblW w:w="8647" w:type="dxa"/>
        <w:tblLook w:val="04A0" w:firstRow="1" w:lastRow="0" w:firstColumn="1" w:lastColumn="0" w:noHBand="0" w:noVBand="1"/>
      </w:tblPr>
      <w:tblGrid>
        <w:gridCol w:w="1603"/>
        <w:gridCol w:w="7044"/>
      </w:tblGrid>
      <w:tr w:rsidR="005169C9" w:rsidRPr="00E318DE" w:rsidTr="009B0B3A">
        <w:tc>
          <w:tcPr>
            <w:tcW w:w="1603" w:type="dxa"/>
          </w:tcPr>
          <w:p w:rsidR="005169C9" w:rsidRPr="00E318DE" w:rsidRDefault="005169C9" w:rsidP="009B0B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8DE">
              <w:rPr>
                <w:rFonts w:ascii="メイリオ" w:eastAsia="メイリオ" w:hAnsi="メイリオ" w:hint="eastAsia"/>
                <w:sz w:val="22"/>
              </w:rPr>
              <w:t>ブースサイズ</w:t>
            </w:r>
          </w:p>
        </w:tc>
        <w:tc>
          <w:tcPr>
            <w:tcW w:w="7044" w:type="dxa"/>
          </w:tcPr>
          <w:p w:rsidR="005169C9" w:rsidRPr="00E318DE" w:rsidRDefault="005169C9" w:rsidP="009B0B3A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E318DE">
              <w:rPr>
                <w:rFonts w:ascii="メイリオ" w:eastAsia="メイリオ" w:hAnsi="メイリオ" w:hint="eastAsia"/>
                <w:sz w:val="22"/>
              </w:rPr>
              <w:t>３小間（</w:t>
            </w:r>
            <w:r w:rsidRPr="00E26C4D">
              <w:rPr>
                <w:rFonts w:ascii="メイリオ" w:eastAsia="メイリオ" w:hAnsi="メイリオ" w:hint="eastAsia"/>
                <w:sz w:val="24"/>
              </w:rPr>
              <w:t>Ｗ3ｍ×Ｄ3ｍ×H2.7ｍ</w:t>
            </w:r>
            <w:r w:rsidRPr="00E318DE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5169C9" w:rsidRPr="00E318DE" w:rsidTr="009B0B3A">
        <w:tc>
          <w:tcPr>
            <w:tcW w:w="1603" w:type="dxa"/>
          </w:tcPr>
          <w:p w:rsidR="005169C9" w:rsidRPr="00E318DE" w:rsidRDefault="005169C9" w:rsidP="009B0B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8DE">
              <w:rPr>
                <w:rFonts w:ascii="メイリオ" w:eastAsia="メイリオ" w:hAnsi="メイリオ" w:hint="eastAsia"/>
                <w:sz w:val="22"/>
              </w:rPr>
              <w:t>電力</w:t>
            </w:r>
          </w:p>
        </w:tc>
        <w:tc>
          <w:tcPr>
            <w:tcW w:w="7044" w:type="dxa"/>
          </w:tcPr>
          <w:p w:rsidR="005169C9" w:rsidRPr="00E318DE" w:rsidRDefault="005169C9" w:rsidP="009B0B3A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E318DE">
              <w:rPr>
                <w:rFonts w:ascii="メイリオ" w:eastAsia="メイリオ" w:hAnsi="メイリオ" w:hint="eastAsia"/>
                <w:sz w:val="22"/>
              </w:rPr>
              <w:t>スポットライト×10、コンセント</w:t>
            </w:r>
            <w:r>
              <w:rPr>
                <w:rFonts w:ascii="メイリオ" w:eastAsia="メイリオ" w:hAnsi="メイリオ"/>
                <w:sz w:val="22"/>
              </w:rPr>
              <w:t>(2口</w:t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  <w:r w:rsidR="00272427">
              <w:rPr>
                <w:rFonts w:ascii="メイリオ" w:eastAsia="メイリオ" w:hAnsi="メイリオ"/>
                <w:sz w:val="22"/>
              </w:rPr>
              <w:t xml:space="preserve"> </w:t>
            </w:r>
            <w:bookmarkStart w:id="0" w:name="_GoBack"/>
            <w:bookmarkEnd w:id="0"/>
            <w:r w:rsidRPr="00E318DE">
              <w:rPr>
                <w:rFonts w:ascii="メイリオ" w:eastAsia="メイリオ" w:hAnsi="メイリオ" w:hint="eastAsia"/>
                <w:sz w:val="22"/>
              </w:rPr>
              <w:t>×５</w:t>
            </w:r>
          </w:p>
        </w:tc>
      </w:tr>
      <w:tr w:rsidR="005169C9" w:rsidRPr="00E318DE" w:rsidTr="009B0B3A">
        <w:tc>
          <w:tcPr>
            <w:tcW w:w="1603" w:type="dxa"/>
          </w:tcPr>
          <w:p w:rsidR="005169C9" w:rsidRPr="00E318DE" w:rsidRDefault="005169C9" w:rsidP="009B0B3A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318DE">
              <w:rPr>
                <w:rFonts w:ascii="メイリオ" w:eastAsia="メイリオ" w:hAnsi="メイリオ" w:hint="eastAsia"/>
                <w:sz w:val="22"/>
              </w:rPr>
              <w:t>備品</w:t>
            </w:r>
          </w:p>
        </w:tc>
        <w:tc>
          <w:tcPr>
            <w:tcW w:w="7044" w:type="dxa"/>
          </w:tcPr>
          <w:p w:rsidR="005169C9" w:rsidRPr="00E318DE" w:rsidRDefault="005169C9" w:rsidP="005169C9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E318DE">
              <w:rPr>
                <w:rFonts w:ascii="メイリオ" w:eastAsia="メイリオ" w:hAnsi="メイリオ" w:hint="eastAsia"/>
                <w:sz w:val="22"/>
              </w:rPr>
              <w:t>受付カウンター×１、展示用テーブル×５、商談セット×２、社名版×５、</w:t>
            </w:r>
            <w:r>
              <w:rPr>
                <w:rFonts w:ascii="メイリオ" w:eastAsia="メイリオ" w:hAnsi="メイリオ" w:hint="eastAsia"/>
                <w:sz w:val="22"/>
              </w:rPr>
              <w:t>ブース名＋社名サイン × １</w:t>
            </w:r>
          </w:p>
        </w:tc>
      </w:tr>
    </w:tbl>
    <w:p w:rsidR="000C5C24" w:rsidRPr="00C11CC2" w:rsidRDefault="000C5C24" w:rsidP="005169C9">
      <w:pPr>
        <w:spacing w:line="160" w:lineRule="exact"/>
        <w:rPr>
          <w:rFonts w:ascii="メイリオ" w:eastAsia="メイリオ" w:hAnsi="メイリオ" w:hint="eastAsia"/>
          <w:sz w:val="24"/>
        </w:rPr>
      </w:pPr>
    </w:p>
    <w:p w:rsidR="002115F6" w:rsidRPr="00C11CC2" w:rsidRDefault="0054615D" w:rsidP="00646F13">
      <w:pPr>
        <w:spacing w:line="380" w:lineRule="exact"/>
        <w:ind w:left="240" w:hangingChars="100" w:hanging="240"/>
        <w:rPr>
          <w:rFonts w:ascii="メイリオ" w:eastAsia="メイリオ" w:hAnsi="メイリオ"/>
          <w:sz w:val="24"/>
        </w:rPr>
      </w:pPr>
      <w:r w:rsidRPr="00C11CC2">
        <w:rPr>
          <w:rFonts w:ascii="メイリオ" w:eastAsia="メイリオ" w:hAnsi="メイリオ" w:hint="eastAsia"/>
          <w:sz w:val="24"/>
        </w:rPr>
        <w:t>４．福岡県ブースには、福岡県の広報物も設置します。</w:t>
      </w:r>
    </w:p>
    <w:p w:rsidR="000C5C24" w:rsidRPr="00C11CC2" w:rsidRDefault="000C5C24" w:rsidP="000C5C24">
      <w:pPr>
        <w:spacing w:line="160" w:lineRule="exact"/>
        <w:ind w:left="240" w:hangingChars="100" w:hanging="240"/>
        <w:rPr>
          <w:rFonts w:ascii="メイリオ" w:eastAsia="メイリオ" w:hAnsi="メイリオ"/>
          <w:sz w:val="24"/>
        </w:rPr>
      </w:pPr>
    </w:p>
    <w:p w:rsidR="0054615D" w:rsidRPr="00C11CC2" w:rsidRDefault="0054615D" w:rsidP="00646F13">
      <w:pPr>
        <w:spacing w:line="380" w:lineRule="exact"/>
        <w:ind w:left="240" w:hangingChars="100" w:hanging="240"/>
        <w:rPr>
          <w:rFonts w:ascii="メイリオ" w:eastAsia="メイリオ" w:hAnsi="メイリオ"/>
          <w:sz w:val="24"/>
        </w:rPr>
      </w:pPr>
      <w:r w:rsidRPr="00C11CC2">
        <w:rPr>
          <w:rFonts w:ascii="メイリオ" w:eastAsia="メイリオ" w:hAnsi="メイリオ" w:hint="eastAsia"/>
          <w:sz w:val="24"/>
        </w:rPr>
        <w:t>５．原則として、出展日は福岡県ブースに常時人員を配置いただきます。</w:t>
      </w:r>
    </w:p>
    <w:p w:rsidR="000C5C24" w:rsidRPr="00C11CC2" w:rsidRDefault="000C5C24" w:rsidP="000C5C24">
      <w:pPr>
        <w:spacing w:line="160" w:lineRule="exact"/>
        <w:ind w:left="240" w:hangingChars="100" w:hanging="240"/>
        <w:rPr>
          <w:rFonts w:ascii="メイリオ" w:eastAsia="メイリオ" w:hAnsi="メイリオ"/>
          <w:sz w:val="24"/>
        </w:rPr>
      </w:pPr>
    </w:p>
    <w:p w:rsidR="0054615D" w:rsidRPr="00C11CC2" w:rsidRDefault="0054615D" w:rsidP="00646F13">
      <w:pPr>
        <w:spacing w:line="380" w:lineRule="exact"/>
        <w:ind w:left="240" w:hangingChars="100" w:hanging="240"/>
        <w:rPr>
          <w:rFonts w:ascii="メイリオ" w:eastAsia="メイリオ" w:hAnsi="メイリオ"/>
          <w:sz w:val="24"/>
        </w:rPr>
      </w:pPr>
      <w:r w:rsidRPr="00C11CC2">
        <w:rPr>
          <w:rFonts w:ascii="メイリオ" w:eastAsia="メイリオ" w:hAnsi="メイリオ" w:hint="eastAsia"/>
          <w:sz w:val="24"/>
        </w:rPr>
        <w:t>６．</w:t>
      </w:r>
      <w:r w:rsidR="000D4405" w:rsidRPr="00C11CC2">
        <w:rPr>
          <w:rFonts w:ascii="メイリオ" w:eastAsia="メイリオ" w:hAnsi="メイリオ" w:hint="eastAsia"/>
          <w:sz w:val="24"/>
        </w:rPr>
        <w:t>展示物の搬入・設営は、各出展日の前日に行っていただきます。</w:t>
      </w:r>
    </w:p>
    <w:p w:rsidR="000C5C24" w:rsidRPr="00C11CC2" w:rsidRDefault="000C5C24" w:rsidP="000C5C24">
      <w:pPr>
        <w:spacing w:line="160" w:lineRule="exact"/>
        <w:ind w:left="240" w:hangingChars="100" w:hanging="240"/>
        <w:rPr>
          <w:rFonts w:ascii="メイリオ" w:eastAsia="メイリオ" w:hAnsi="メイリオ"/>
          <w:sz w:val="24"/>
        </w:rPr>
      </w:pPr>
    </w:p>
    <w:p w:rsidR="00C62490" w:rsidRPr="00C11CC2" w:rsidRDefault="000D4405" w:rsidP="00C62490">
      <w:pPr>
        <w:spacing w:line="380" w:lineRule="exact"/>
        <w:ind w:left="240" w:hangingChars="100" w:hanging="240"/>
        <w:rPr>
          <w:rFonts w:ascii="メイリオ" w:eastAsia="メイリオ" w:hAnsi="メイリオ"/>
          <w:sz w:val="24"/>
        </w:rPr>
      </w:pPr>
      <w:r w:rsidRPr="00E318DE">
        <w:rPr>
          <w:rFonts w:ascii="メイリオ" w:eastAsia="メイリオ" w:hAnsi="メイリオ" w:hint="eastAsia"/>
          <w:sz w:val="24"/>
          <w:szCs w:val="24"/>
        </w:rPr>
        <w:t>７．</w:t>
      </w:r>
      <w:r w:rsidR="00ED601D" w:rsidRPr="00E318DE">
        <w:rPr>
          <w:rFonts w:ascii="メイリオ" w:eastAsia="メイリオ" w:hAnsi="メイリオ" w:hint="eastAsia"/>
          <w:sz w:val="24"/>
          <w:szCs w:val="24"/>
        </w:rPr>
        <w:t>出展料と小間装飾費用は県が負担しますが、各出展者には、これら以外の経費（対応するスタッフの旅費・人件費、</w:t>
      </w:r>
      <w:r w:rsidR="00ED601D" w:rsidRPr="00E318DE">
        <w:rPr>
          <w:rFonts w:ascii="メイリオ" w:eastAsia="メイリオ" w:hAnsi="メイリオ" w:hint="eastAsia"/>
          <w:spacing w:val="-4"/>
          <w:sz w:val="24"/>
          <w:szCs w:val="24"/>
        </w:rPr>
        <w:t xml:space="preserve">各出展者固有の追加装飾・備品等があれば当該費用　</w:t>
      </w:r>
      <w:r w:rsidR="00ED601D" w:rsidRPr="00E318DE">
        <w:rPr>
          <w:rFonts w:ascii="メイリオ" w:eastAsia="メイリオ" w:hAnsi="メイリオ" w:hint="eastAsia"/>
          <w:sz w:val="24"/>
          <w:szCs w:val="24"/>
        </w:rPr>
        <w:t>等）をご負担いただきます。</w:t>
      </w:r>
    </w:p>
    <w:p w:rsidR="00C62490" w:rsidRPr="00C11CC2" w:rsidRDefault="00C62490" w:rsidP="00C62490">
      <w:pPr>
        <w:spacing w:line="160" w:lineRule="exact"/>
        <w:ind w:left="240" w:hangingChars="100" w:hanging="240"/>
        <w:rPr>
          <w:rFonts w:ascii="メイリオ" w:eastAsia="メイリオ" w:hAnsi="メイリオ"/>
          <w:sz w:val="24"/>
        </w:rPr>
      </w:pPr>
    </w:p>
    <w:p w:rsidR="00C62490" w:rsidRPr="00E318DE" w:rsidRDefault="00C62490" w:rsidP="00C62490">
      <w:pPr>
        <w:spacing w:line="380" w:lineRule="exact"/>
        <w:ind w:left="283" w:rightChars="190" w:right="399" w:hangingChars="118" w:hanging="283"/>
        <w:rPr>
          <w:rFonts w:ascii="メイリオ" w:eastAsia="メイリオ" w:hAnsi="メイリオ"/>
          <w:spacing w:val="-4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８．出展に向けて、</w:t>
      </w:r>
      <w:r w:rsidRPr="00C62490">
        <w:rPr>
          <w:rFonts w:ascii="メイリオ" w:eastAsia="メイリオ" w:hAnsi="メイリオ" w:hint="eastAsia"/>
          <w:sz w:val="24"/>
          <w:szCs w:val="24"/>
        </w:rPr>
        <w:t>ふくおか医療福祉関連機器開発・実証</w:t>
      </w:r>
      <w:r>
        <w:rPr>
          <w:rFonts w:ascii="メイリオ" w:eastAsia="メイリオ" w:hAnsi="メイリオ" w:hint="eastAsia"/>
          <w:sz w:val="24"/>
          <w:szCs w:val="24"/>
        </w:rPr>
        <w:t>コーディネータの支援を受けることも可能です。</w:t>
      </w:r>
    </w:p>
    <w:p w:rsidR="000C5C24" w:rsidRPr="00C62490" w:rsidRDefault="000C5C24" w:rsidP="000C5C24">
      <w:pPr>
        <w:spacing w:line="160" w:lineRule="exact"/>
        <w:ind w:left="232" w:hangingChars="100" w:hanging="232"/>
        <w:rPr>
          <w:rFonts w:ascii="メイリオ" w:eastAsia="メイリオ" w:hAnsi="メイリオ"/>
          <w:spacing w:val="-4"/>
          <w:sz w:val="24"/>
        </w:rPr>
      </w:pPr>
    </w:p>
    <w:p w:rsidR="00206C8D" w:rsidRPr="00C11CC2" w:rsidRDefault="00C62490" w:rsidP="00646F13">
      <w:pPr>
        <w:spacing w:line="380" w:lineRule="exact"/>
        <w:ind w:left="232" w:hangingChars="100" w:hanging="232"/>
        <w:rPr>
          <w:rFonts w:ascii="メイリオ" w:eastAsia="メイリオ" w:hAnsi="メイリオ"/>
          <w:spacing w:val="-4"/>
          <w:sz w:val="24"/>
        </w:rPr>
      </w:pPr>
      <w:r>
        <w:rPr>
          <w:rFonts w:ascii="メイリオ" w:eastAsia="メイリオ" w:hAnsi="メイリオ" w:hint="eastAsia"/>
          <w:spacing w:val="-4"/>
          <w:sz w:val="24"/>
        </w:rPr>
        <w:t>９</w:t>
      </w:r>
      <w:r w:rsidR="008F3E33">
        <w:rPr>
          <w:rFonts w:ascii="メイリオ" w:eastAsia="メイリオ" w:hAnsi="メイリオ" w:hint="eastAsia"/>
          <w:spacing w:val="-4"/>
          <w:sz w:val="24"/>
        </w:rPr>
        <w:t>．その他出展に関して必要な事項は、福岡県と各</w:t>
      </w:r>
      <w:r w:rsidR="00C55FDB">
        <w:rPr>
          <w:rFonts w:ascii="メイリオ" w:eastAsia="メイリオ" w:hAnsi="メイリオ" w:hint="eastAsia"/>
          <w:spacing w:val="-4"/>
          <w:sz w:val="24"/>
        </w:rPr>
        <w:t>出展</w:t>
      </w:r>
      <w:r w:rsidR="008F3E33">
        <w:rPr>
          <w:rFonts w:ascii="メイリオ" w:eastAsia="メイリオ" w:hAnsi="メイリオ" w:hint="eastAsia"/>
          <w:spacing w:val="-4"/>
          <w:sz w:val="24"/>
        </w:rPr>
        <w:t>者</w:t>
      </w:r>
      <w:r w:rsidR="00206C8D" w:rsidRPr="00C11CC2">
        <w:rPr>
          <w:rFonts w:ascii="メイリオ" w:eastAsia="メイリオ" w:hAnsi="メイリオ" w:hint="eastAsia"/>
          <w:spacing w:val="-4"/>
          <w:sz w:val="24"/>
        </w:rPr>
        <w:t>が適宜相談・協議の上、決定します。</w:t>
      </w:r>
    </w:p>
    <w:p w:rsidR="002D62DF" w:rsidRPr="00E742D9" w:rsidRDefault="002D62DF" w:rsidP="00434DF1">
      <w:pPr>
        <w:ind w:left="240" w:hangingChars="100" w:hanging="240"/>
        <w:rPr>
          <w:sz w:val="24"/>
        </w:rPr>
      </w:pPr>
    </w:p>
    <w:sectPr w:rsidR="002D62DF" w:rsidRPr="00E742D9" w:rsidSect="00493B35"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DF" w:rsidRDefault="002D62DF" w:rsidP="002D62DF">
      <w:r>
        <w:separator/>
      </w:r>
    </w:p>
  </w:endnote>
  <w:endnote w:type="continuationSeparator" w:id="0">
    <w:p w:rsidR="002D62DF" w:rsidRDefault="002D62DF" w:rsidP="002D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DF" w:rsidRDefault="002D62DF" w:rsidP="002D62DF">
      <w:r>
        <w:separator/>
      </w:r>
    </w:p>
  </w:footnote>
  <w:footnote w:type="continuationSeparator" w:id="0">
    <w:p w:rsidR="002D62DF" w:rsidRDefault="002D62DF" w:rsidP="002D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23AF"/>
    <w:multiLevelType w:val="hybridMultilevel"/>
    <w:tmpl w:val="4F1C6716"/>
    <w:lvl w:ilvl="0" w:tplc="2B826F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C4860"/>
    <w:multiLevelType w:val="hybridMultilevel"/>
    <w:tmpl w:val="8A2C505E"/>
    <w:lvl w:ilvl="0" w:tplc="2B826F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826F4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04"/>
    <w:rsid w:val="000A2E05"/>
    <w:rsid w:val="000C02E0"/>
    <w:rsid w:val="000C481C"/>
    <w:rsid w:val="000C5C24"/>
    <w:rsid w:val="000D4405"/>
    <w:rsid w:val="000F4FF8"/>
    <w:rsid w:val="00107861"/>
    <w:rsid w:val="00172EDA"/>
    <w:rsid w:val="002064C4"/>
    <w:rsid w:val="00206C8D"/>
    <w:rsid w:val="00210F31"/>
    <w:rsid w:val="002115F6"/>
    <w:rsid w:val="00225960"/>
    <w:rsid w:val="002650EF"/>
    <w:rsid w:val="00272427"/>
    <w:rsid w:val="002D2AA9"/>
    <w:rsid w:val="002D62DF"/>
    <w:rsid w:val="002D69D4"/>
    <w:rsid w:val="002E579F"/>
    <w:rsid w:val="002E615A"/>
    <w:rsid w:val="00332C47"/>
    <w:rsid w:val="00350371"/>
    <w:rsid w:val="00371103"/>
    <w:rsid w:val="00384E20"/>
    <w:rsid w:val="003D1BAF"/>
    <w:rsid w:val="003E13D0"/>
    <w:rsid w:val="00410A5B"/>
    <w:rsid w:val="00417B3A"/>
    <w:rsid w:val="00434DF1"/>
    <w:rsid w:val="00493B35"/>
    <w:rsid w:val="005169C9"/>
    <w:rsid w:val="0054615D"/>
    <w:rsid w:val="005B4491"/>
    <w:rsid w:val="00646F13"/>
    <w:rsid w:val="00667704"/>
    <w:rsid w:val="006756F2"/>
    <w:rsid w:val="006A03DE"/>
    <w:rsid w:val="007F0BE7"/>
    <w:rsid w:val="007F7A7E"/>
    <w:rsid w:val="00825B41"/>
    <w:rsid w:val="0084436D"/>
    <w:rsid w:val="00876671"/>
    <w:rsid w:val="008F3E33"/>
    <w:rsid w:val="00970392"/>
    <w:rsid w:val="00976C93"/>
    <w:rsid w:val="00980414"/>
    <w:rsid w:val="009818A6"/>
    <w:rsid w:val="00986E8D"/>
    <w:rsid w:val="009A3842"/>
    <w:rsid w:val="00A23040"/>
    <w:rsid w:val="00BC21AF"/>
    <w:rsid w:val="00BF06D5"/>
    <w:rsid w:val="00C11CC2"/>
    <w:rsid w:val="00C20A43"/>
    <w:rsid w:val="00C55FDB"/>
    <w:rsid w:val="00C62490"/>
    <w:rsid w:val="00C70427"/>
    <w:rsid w:val="00D33278"/>
    <w:rsid w:val="00D71573"/>
    <w:rsid w:val="00DD086C"/>
    <w:rsid w:val="00E26C4D"/>
    <w:rsid w:val="00E318DE"/>
    <w:rsid w:val="00E3237B"/>
    <w:rsid w:val="00E62560"/>
    <w:rsid w:val="00E742D9"/>
    <w:rsid w:val="00EA4AB2"/>
    <w:rsid w:val="00ED601D"/>
    <w:rsid w:val="00F65BEC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F4428-C352-48EB-A5C9-A0DFA8F5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2DF"/>
  </w:style>
  <w:style w:type="paragraph" w:styleId="a6">
    <w:name w:val="footer"/>
    <w:basedOn w:val="a"/>
    <w:link w:val="a7"/>
    <w:uiPriority w:val="99"/>
    <w:unhideWhenUsed/>
    <w:rsid w:val="002D6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2DF"/>
  </w:style>
  <w:style w:type="paragraph" w:styleId="a8">
    <w:name w:val="Balloon Text"/>
    <w:basedOn w:val="a"/>
    <w:link w:val="a9"/>
    <w:uiPriority w:val="99"/>
    <w:semiHidden/>
    <w:unhideWhenUsed/>
    <w:rsid w:val="00ED6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0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6C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・</dc:creator>
  <cp:keywords/>
  <dc:description/>
  <cp:lastModifiedBy>福岡県</cp:lastModifiedBy>
  <cp:revision>74</cp:revision>
  <cp:lastPrinted>2021-06-30T06:58:00Z</cp:lastPrinted>
  <dcterms:created xsi:type="dcterms:W3CDTF">2021-06-10T05:21:00Z</dcterms:created>
  <dcterms:modified xsi:type="dcterms:W3CDTF">2023-04-07T08:27:00Z</dcterms:modified>
</cp:coreProperties>
</file>